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4E04" w14:textId="77777777" w:rsidR="00795412" w:rsidRPr="00940EB1" w:rsidRDefault="00795412" w:rsidP="00AA7DF6">
      <w:pPr>
        <w:ind w:firstLine="360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  <w:r w:rsidRPr="00940EB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NPFF2 Antibody TEKNİKŞARTNAME</w:t>
      </w:r>
    </w:p>
    <w:p w14:paraId="4BAE0C9A" w14:textId="41812059" w:rsidR="00795412" w:rsidRPr="00940EB1" w:rsidRDefault="00795412" w:rsidP="00795412">
      <w:pPr>
        <w:pStyle w:val="ListeParagraf"/>
        <w:numPr>
          <w:ilvl w:val="0"/>
          <w:numId w:val="1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Teklif edilen </w:t>
      </w:r>
      <w:r w:rsidR="00940EB1"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antibody </w:t>
      </w: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NPFF2 nin ELISA </w:t>
      </w:r>
      <w:r w:rsidR="00940EB1"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ve IHC </w:t>
      </w: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yöntemi ile çalışan kit ve </w:t>
      </w:r>
      <w:r w:rsidR="00940EB1"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tüm sarflar </w:t>
      </w: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>oluşmalıdır.</w:t>
      </w:r>
    </w:p>
    <w:p w14:paraId="0788BE20" w14:textId="1B1CA61A" w:rsidR="00795412" w:rsidRPr="00940EB1" w:rsidRDefault="00795412" w:rsidP="00795412">
      <w:pPr>
        <w:pStyle w:val="ListeParagraf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antibody synomimleri </w:t>
      </w:r>
      <w:r w:rsidRPr="00940EB1">
        <w:rPr>
          <w:rFonts w:ascii="Times New Roman" w:hAnsi="Times New Roman" w:cs="Times New Roman"/>
        </w:rPr>
        <w:t>GPR74, NPFF2, NPGPR olmalı</w:t>
      </w:r>
    </w:p>
    <w:p w14:paraId="68C2FACE" w14:textId="1D690AED" w:rsidR="00795412" w:rsidRPr="00940EB1" w:rsidRDefault="00795412" w:rsidP="00795412">
      <w:pPr>
        <w:pStyle w:val="ListeParagraf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Fonts w:ascii="Times New Roman" w:hAnsi="Times New Roman" w:cs="Times New Roman"/>
        </w:rPr>
        <w:t>Ürün host u rabbit, reactivitesi human olmalı</w:t>
      </w:r>
    </w:p>
    <w:p w14:paraId="1C8109FE" w14:textId="71B0F52F" w:rsidR="00795412" w:rsidRPr="00940EB1" w:rsidRDefault="00795412" w:rsidP="0079541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940EB1">
        <w:rPr>
          <w:rFonts w:ascii="Times New Roman" w:hAnsi="Times New Roman" w:cs="Times New Roman"/>
        </w:rPr>
        <w:t xml:space="preserve">Teklif edilen ürün ELİSA ve IHC tekniklerine uygun üretilmiş (dilüsyon konsantrasyonu </w:t>
      </w:r>
      <w:r w:rsidRPr="00940EB1">
        <w:rPr>
          <w:rFonts w:ascii="Times New Roman" w:eastAsia="Times New Roman" w:hAnsi="Times New Roman" w:cs="Times New Roman"/>
          <w:lang w:eastAsia="tr-TR"/>
        </w:rPr>
        <w:t>IHC: 1:20-1:200 olmalı</w:t>
      </w:r>
      <w:r w:rsidRPr="00940EB1">
        <w:rPr>
          <w:rFonts w:ascii="Times New Roman" w:hAnsi="Times New Roman" w:cs="Times New Roman"/>
        </w:rPr>
        <w:t xml:space="preserve">), pürifikasyonu Immunogen affinity purified  ve ürün saflığı </w:t>
      </w:r>
      <w:r w:rsidRPr="00940EB1">
        <w:rPr>
          <w:rFonts w:ascii="Times New Roman" w:eastAsia="Times New Roman" w:hAnsi="Times New Roman" w:cs="Times New Roman"/>
          <w:lang w:eastAsia="tr-TR"/>
        </w:rPr>
        <w:t xml:space="preserve">≥95% as determined by SDS-PAGE </w:t>
      </w:r>
      <w:r w:rsidRPr="00940EB1">
        <w:rPr>
          <w:rFonts w:ascii="Times New Roman" w:hAnsi="Times New Roman" w:cs="Times New Roman"/>
        </w:rPr>
        <w:t>olmalı</w:t>
      </w:r>
    </w:p>
    <w:p w14:paraId="19C14D50" w14:textId="62CDA0CC" w:rsidR="00795412" w:rsidRPr="00940EB1" w:rsidRDefault="00795412" w:rsidP="00795412">
      <w:pPr>
        <w:pStyle w:val="ListeParagraf"/>
        <w:numPr>
          <w:ilvl w:val="0"/>
          <w:numId w:val="3"/>
        </w:numPr>
        <w:rPr>
          <w:rStyle w:val="rynqvb"/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Teklif edilen ürün; </w:t>
      </w:r>
      <w:r w:rsidRPr="00940EB1">
        <w:rPr>
          <w:rStyle w:val="rynqvb"/>
          <w:rFonts w:ascii="Times New Roman" w:hAnsi="Times New Roman" w:cs="Times New Roman"/>
        </w:rPr>
        <w:t>Morfin modüle edici peptitler olarak da bilinen NPAF (A-18-F-amid) ve NPFF (F-8-F-amid) nöropeptitlerine yönelik reseptör olmalı.</w:t>
      </w:r>
      <w:r w:rsidRPr="00940EB1">
        <w:rPr>
          <w:rStyle w:val="hwtze"/>
          <w:rFonts w:ascii="Times New Roman" w:hAnsi="Times New Roman" w:cs="Times New Roman"/>
        </w:rPr>
        <w:t xml:space="preserve"> </w:t>
      </w:r>
      <w:r w:rsidRPr="00940EB1">
        <w:rPr>
          <w:rStyle w:val="rynqvb"/>
          <w:rFonts w:ascii="Times New Roman" w:hAnsi="Times New Roman" w:cs="Times New Roman"/>
        </w:rPr>
        <w:t>Ayrıca çeşitli doğal olarak oluşan veya sentetik FMRF-amid benzeri ligandlarla da etkinleştirilebilir olmalı.</w:t>
      </w:r>
      <w:r w:rsidRPr="00940EB1">
        <w:rPr>
          <w:rStyle w:val="hwtze"/>
          <w:rFonts w:ascii="Times New Roman" w:hAnsi="Times New Roman" w:cs="Times New Roman"/>
        </w:rPr>
        <w:t xml:space="preserve"> </w:t>
      </w:r>
      <w:r w:rsidRPr="00940EB1">
        <w:rPr>
          <w:rStyle w:val="rynqvb"/>
          <w:rFonts w:ascii="Times New Roman" w:hAnsi="Times New Roman" w:cs="Times New Roman"/>
        </w:rPr>
        <w:t>Bu reseptör, fosfatidilinositol-kalsiyum ikinci haberci sistemini aktive eden G proteinleri ile birleşerek etkisine aracılık eder olmalı.</w:t>
      </w:r>
    </w:p>
    <w:p w14:paraId="65529323" w14:textId="77777777" w:rsidR="00795412" w:rsidRPr="00940EB1" w:rsidRDefault="00795412" w:rsidP="00795412">
      <w:pPr>
        <w:pStyle w:val="ListeParagraf"/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>Ürün üzerinde kullanıcı için detaylı uygulama bilgileri yer almalıdır.</w:t>
      </w:r>
    </w:p>
    <w:p w14:paraId="2BE3809B" w14:textId="1E63865C" w:rsidR="00795412" w:rsidRPr="00940EB1" w:rsidRDefault="00940EB1" w:rsidP="00795412">
      <w:pPr>
        <w:pStyle w:val="ListeParagraf"/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>ANTİKOR</w:t>
      </w:r>
      <w:r w:rsidR="00795412"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 serum ve plasma örneklerinden çalışmalıdır.</w:t>
      </w:r>
    </w:p>
    <w:p w14:paraId="51C97A72" w14:textId="35F480F0" w:rsidR="00795412" w:rsidRPr="00940EB1" w:rsidRDefault="00795412" w:rsidP="00795412">
      <w:pPr>
        <w:pStyle w:val="ListeParagraf"/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Ürün miadı en az </w:t>
      </w:r>
      <w:r w:rsidR="00940EB1" w:rsidRPr="00940EB1">
        <w:rPr>
          <w:rFonts w:ascii="Times New Roman" w:eastAsia="Times New Roman" w:hAnsi="Times New Roman" w:cs="Times New Roman"/>
          <w:color w:val="000000"/>
          <w:lang w:eastAsia="tr-TR"/>
        </w:rPr>
        <w:t>8</w:t>
      </w: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 ay olmalıdır.</w:t>
      </w:r>
    </w:p>
    <w:p w14:paraId="657C0C36" w14:textId="77777777" w:rsidR="00795412" w:rsidRPr="00940EB1" w:rsidRDefault="00795412" w:rsidP="00795412">
      <w:pPr>
        <w:pStyle w:val="ListeParagraf"/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>Kiti sağlayan firma ISO 13485:2016 belgesini ibraz etmelidir.</w:t>
      </w:r>
    </w:p>
    <w:p w14:paraId="62ED5ACB" w14:textId="77777777" w:rsidR="00795412" w:rsidRPr="00940EB1" w:rsidRDefault="00795412" w:rsidP="00795412">
      <w:pPr>
        <w:pStyle w:val="ListeParagraf"/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Fonts w:ascii="Times New Roman" w:eastAsia="Times New Roman" w:hAnsi="Times New Roman" w:cs="Times New Roman"/>
          <w:color w:val="000000"/>
          <w:lang w:eastAsia="tr-TR"/>
        </w:rPr>
        <w:t xml:space="preserve">Pubmed’te en az 5 adet referansı olmalıdır. </w:t>
      </w:r>
    </w:p>
    <w:p w14:paraId="74965F46" w14:textId="3C1C1C6B" w:rsidR="00795412" w:rsidRPr="00D060DA" w:rsidRDefault="00795412" w:rsidP="00DB12FF">
      <w:pPr>
        <w:pStyle w:val="ListeParagraf"/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060DA">
        <w:rPr>
          <w:rFonts w:ascii="Times New Roman" w:eastAsia="Times New Roman" w:hAnsi="Times New Roman" w:cs="Times New Roman"/>
          <w:color w:val="000000"/>
          <w:lang w:eastAsia="tr-TR"/>
        </w:rPr>
        <w:t>Kit içerisinde yer almayan fakat kit prospektüsü doğrultusunda çalışmada kullanılması gerekli olan tüm kimyasa</w:t>
      </w:r>
      <w:r w:rsidR="00940EB1" w:rsidRPr="00D060DA">
        <w:rPr>
          <w:rFonts w:ascii="Times New Roman" w:eastAsia="Times New Roman" w:hAnsi="Times New Roman" w:cs="Times New Roman"/>
          <w:color w:val="000000"/>
          <w:lang w:eastAsia="tr-TR"/>
        </w:rPr>
        <w:t>llar (sarf malzemeleri,</w:t>
      </w:r>
      <w:r w:rsidRPr="00D060DA">
        <w:rPr>
          <w:rFonts w:ascii="Times New Roman" w:eastAsia="Times New Roman" w:hAnsi="Times New Roman" w:cs="Times New Roman"/>
          <w:color w:val="000000"/>
          <w:lang w:eastAsia="tr-TR"/>
        </w:rPr>
        <w:t xml:space="preserve"> kalibratör, standart, çalışma kapları vb.) kitle birlikte verilmelidir. </w:t>
      </w:r>
    </w:p>
    <w:p w14:paraId="2AA3B48F" w14:textId="1D7B07AB" w:rsidR="00795412" w:rsidRPr="00940EB1" w:rsidRDefault="00940EB1" w:rsidP="00795412">
      <w:pPr>
        <w:pStyle w:val="ListeParagraf"/>
        <w:numPr>
          <w:ilvl w:val="0"/>
          <w:numId w:val="3"/>
        </w:numPr>
        <w:rPr>
          <w:rStyle w:val="rynqvb"/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Style w:val="rynqvb"/>
          <w:rFonts w:ascii="Times New Roman" w:eastAsia="Times New Roman" w:hAnsi="Times New Roman" w:cs="Times New Roman"/>
          <w:color w:val="000000"/>
          <w:lang w:eastAsia="tr-TR"/>
        </w:rPr>
        <w:t>Teklif veren firma daha önce bölümden numune deneterek uygunluk almalı, teklif değerlendirmede bu teklif değerlendirme kriter</w:t>
      </w:r>
      <w:r w:rsidR="00D060DA">
        <w:rPr>
          <w:rStyle w:val="rynqvb"/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940EB1">
        <w:rPr>
          <w:rStyle w:val="rynqvb"/>
          <w:rFonts w:ascii="Times New Roman" w:eastAsia="Times New Roman" w:hAnsi="Times New Roman" w:cs="Times New Roman"/>
          <w:color w:val="000000"/>
          <w:lang w:eastAsia="tr-TR"/>
        </w:rPr>
        <w:t>i olarak yer almalı</w:t>
      </w:r>
    </w:p>
    <w:p w14:paraId="059E9B76" w14:textId="19A1E4A7" w:rsidR="00795412" w:rsidRDefault="008E2FCD" w:rsidP="00795412">
      <w:pPr>
        <w:pStyle w:val="ListeParagraf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8E2FCD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Teklif veren firma ürün ile sorun yaşanması durumunda ,aynı ürünü ücretsiz olarak temin edilmeli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, ayrıca firmanın bünyesinde </w:t>
      </w:r>
      <w:r w:rsidR="00D5414C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,eğitimli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aplikasyon ve teknikservis </w:t>
      </w:r>
      <w:r w:rsidR="00D5414C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personeli de bulunması mecburidir.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 </w:t>
      </w:r>
    </w:p>
    <w:p w14:paraId="2CE70E1E" w14:textId="77777777" w:rsidR="00D5414C" w:rsidRPr="008E2FCD" w:rsidRDefault="00D5414C" w:rsidP="00795412">
      <w:pPr>
        <w:pStyle w:val="ListeParagraf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</w:p>
    <w:p w14:paraId="4818CA71" w14:textId="77777777" w:rsidR="00D5414C" w:rsidRDefault="0023345F" w:rsidP="00D5414C">
      <w:pPr>
        <w:ind w:firstLine="360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  <w:r w:rsidRPr="0023345F">
        <w:rPr>
          <w:rStyle w:val="rynqvb"/>
          <w:rFonts w:ascii="Times New Roman" w:hAnsi="Times New Roman" w:cs="Times New Roman"/>
          <w:b/>
          <w:u w:val="single"/>
        </w:rPr>
        <w:t>NPFFR2 ELISA Kiti</w:t>
      </w:r>
      <w:r w:rsidRPr="0023345F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 xml:space="preserve"> </w:t>
      </w:r>
      <w:r w:rsidR="00AA7DF6" w:rsidRPr="0023345F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96 TEST TEKNİK ŞARTNAMESİ</w:t>
      </w:r>
    </w:p>
    <w:p w14:paraId="4B9A3C1E" w14:textId="04C8CCBC" w:rsidR="00AA7DF6" w:rsidRPr="00D5414C" w:rsidRDefault="00940EB1" w:rsidP="00D5414C">
      <w:pPr>
        <w:pStyle w:val="ListeParagraf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Teklif edilen </w:t>
      </w:r>
      <w:r w:rsidR="00AA7DF6" w:rsidRPr="00D5414C">
        <w:rPr>
          <w:rFonts w:ascii="Times New Roman" w:eastAsia="Times New Roman" w:hAnsi="Times New Roman" w:cs="Times New Roman"/>
          <w:color w:val="000000"/>
          <w:lang w:eastAsia="tr-TR"/>
        </w:rPr>
        <w:t>Kit</w:t>
      </w: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Pr="00D5414C">
        <w:rPr>
          <w:rStyle w:val="rynqvb"/>
          <w:rFonts w:ascii="Times New Roman" w:hAnsi="Times New Roman" w:cs="Times New Roman"/>
        </w:rPr>
        <w:t>NPFFR2 ELISA Kiti, Nöropeptit FF reseptörü 2 ELISA Kiti, Nöropeptit G-protein bağlı reseptör ELISA Kiti, G-protein bağlı reseptör 74 ELISA Kiti, G-protein bağlı reseptör HLWAR77 ELISA Kiti</w:t>
      </w:r>
      <w:r w:rsidR="00AA7DF6"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 ELISA yöntemi ile çalışmalı ve 96 well plate den oluşmalıdır.</w:t>
      </w:r>
    </w:p>
    <w:p w14:paraId="770123D6" w14:textId="1F9229F0" w:rsidR="00AA7DF6" w:rsidRPr="00D5414C" w:rsidRDefault="00940EB1" w:rsidP="00D5414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5414C">
        <w:rPr>
          <w:rFonts w:ascii="Times New Roman" w:hAnsi="Times New Roman" w:cs="Times New Roman"/>
        </w:rPr>
        <w:t xml:space="preserve">Kitin okuma range i </w:t>
      </w:r>
      <w:r w:rsidRPr="00D5414C">
        <w:rPr>
          <w:rFonts w:ascii="Times New Roman" w:eastAsia="Times New Roman" w:hAnsi="Times New Roman" w:cs="Times New Roman"/>
          <w:lang w:eastAsia="tr-TR"/>
        </w:rPr>
        <w:t xml:space="preserve">0.625-40ng/ml, hassasiyeti de </w:t>
      </w:r>
      <w:r w:rsidRPr="00D5414C">
        <w:rPr>
          <w:rFonts w:ascii="Times New Roman" w:hAnsi="Times New Roman" w:cs="Times New Roman"/>
        </w:rPr>
        <w:t>0.375ng/ml olmalı</w:t>
      </w:r>
      <w:r w:rsidRPr="00D5414C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01C8B9E3" w14:textId="77777777" w:rsidR="00AA7DF6" w:rsidRPr="00D5414C" w:rsidRDefault="00AA7DF6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>Ürün üzerinde kullanıcı için detaylı uygulama bilgileri yer almalıdır.</w:t>
      </w:r>
    </w:p>
    <w:p w14:paraId="0C8FF7BC" w14:textId="17125B8B" w:rsidR="00AA7DF6" w:rsidRPr="00D5414C" w:rsidRDefault="00AA7DF6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ELISA kiti </w:t>
      </w:r>
      <w:r w:rsidR="0023345F"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, çalışma tekniği </w:t>
      </w:r>
      <w:r w:rsidR="0023345F" w:rsidRPr="00D5414C">
        <w:rPr>
          <w:rFonts w:ascii="Times New Roman" w:hAnsi="Times New Roman" w:cs="Times New Roman"/>
        </w:rPr>
        <w:t>Competitive ELISA, Coated with Antigen</w:t>
      </w:r>
      <w:r w:rsidR="0023345F"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 olmalı ve bu sayede </w:t>
      </w: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>serum</w:t>
      </w:r>
      <w:r w:rsidR="0023345F"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, EDTA plasma </w:t>
      </w: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 ve</w:t>
      </w:r>
      <w:r w:rsidR="0023345F"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 Heparin </w:t>
      </w: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 plasma örneklerinden çalışmalıdır.</w:t>
      </w:r>
    </w:p>
    <w:p w14:paraId="0A1F989B" w14:textId="77777777" w:rsidR="00AA7DF6" w:rsidRPr="00D5414C" w:rsidRDefault="00AA7DF6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>Ürün miadı en az 6 ay olmalıdır.</w:t>
      </w:r>
    </w:p>
    <w:p w14:paraId="792E2A58" w14:textId="77777777" w:rsidR="00AA7DF6" w:rsidRPr="00D5414C" w:rsidRDefault="00AA7DF6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>Ürün ithalatçı firma tarafından uygun koşullar altında teslim edilmelidir.</w:t>
      </w:r>
    </w:p>
    <w:p w14:paraId="7B1B5DD1" w14:textId="65543410" w:rsidR="00AA7DF6" w:rsidRPr="00D5414C" w:rsidRDefault="00AA7DF6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>Kiti sağlayan firma ISO 13485:2016 belgesini ibraz etmelidir.</w:t>
      </w:r>
      <w:r w:rsidR="0023345F"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ayrıca kit </w:t>
      </w:r>
      <w:r w:rsidR="0023345F" w:rsidRPr="00D5414C">
        <w:rPr>
          <w:rFonts w:ascii="Times New Roman" w:hAnsi="Times New Roman" w:cs="Times New Roman"/>
        </w:rPr>
        <w:t>Intra-Assay: CV&lt;8% cv değerlerine sahip olmalı</w:t>
      </w:r>
    </w:p>
    <w:p w14:paraId="63EB0ACB" w14:textId="77777777" w:rsidR="00AA7DF6" w:rsidRPr="00D5414C" w:rsidRDefault="00AA7DF6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Pubmed’te en az 5 adet referansı olmalıdır. </w:t>
      </w:r>
    </w:p>
    <w:p w14:paraId="4B09EEEE" w14:textId="338081C5" w:rsidR="00AA7DF6" w:rsidRPr="00D5414C" w:rsidRDefault="00AA7DF6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>Kit içerisinde yer almayan fakat kit prospektüsü doğrultusunda çalışmada kullanılması gerekli olan tüm kimyas</w:t>
      </w:r>
      <w:r w:rsidR="0023345F" w:rsidRPr="00D5414C">
        <w:rPr>
          <w:rFonts w:ascii="Times New Roman" w:eastAsia="Times New Roman" w:hAnsi="Times New Roman" w:cs="Times New Roman"/>
          <w:color w:val="000000"/>
          <w:lang w:eastAsia="tr-TR"/>
        </w:rPr>
        <w:t>allar (sarf malzemeleri</w:t>
      </w: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, kalibratör, standart, çalışma kapları vb.) kitle birlikte verilmelidir. </w:t>
      </w:r>
    </w:p>
    <w:p w14:paraId="0767769A" w14:textId="77777777" w:rsidR="00D060DA" w:rsidRPr="00D5414C" w:rsidRDefault="00D060DA" w:rsidP="00D5414C">
      <w:pPr>
        <w:pStyle w:val="ListeParagraf"/>
        <w:numPr>
          <w:ilvl w:val="0"/>
          <w:numId w:val="1"/>
        </w:numPr>
        <w:spacing w:line="240" w:lineRule="auto"/>
        <w:rPr>
          <w:rStyle w:val="rynqvb"/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Style w:val="rynqvb"/>
          <w:rFonts w:ascii="Times New Roman" w:eastAsia="Times New Roman" w:hAnsi="Times New Roman" w:cs="Times New Roman"/>
          <w:color w:val="000000"/>
          <w:lang w:eastAsia="tr-TR"/>
        </w:rPr>
        <w:t>Teklif veren firma daha önce bölümden numune deneterek uygunluk almalı, teklif değerlendirmede bu teklif değerlendirme kriter i olarak yer almalı</w:t>
      </w:r>
    </w:p>
    <w:p w14:paraId="347F1B8A" w14:textId="77777777" w:rsidR="00D5414C" w:rsidRPr="00D5414C" w:rsidRDefault="00D5414C" w:rsidP="00D5414C">
      <w:pPr>
        <w:pStyle w:val="ListeParagraf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Teklif veren firma ürün ile sorun yaşanması durumunda ,aynı ürünü ücretsiz olarak temin edilmeli, ayrıca firmanın bünyesinde ,eğitimli aplikasyon ve teknikservis personeli de bulunması mecburidir.  </w:t>
      </w:r>
    </w:p>
    <w:p w14:paraId="1CE26666" w14:textId="77777777" w:rsidR="00D5414C" w:rsidRPr="00940EB1" w:rsidRDefault="00D5414C" w:rsidP="00D5414C">
      <w:pPr>
        <w:pStyle w:val="ListeParagraf"/>
        <w:rPr>
          <w:rStyle w:val="rynqvb"/>
          <w:rFonts w:ascii="Times New Roman" w:eastAsia="Times New Roman" w:hAnsi="Times New Roman" w:cs="Times New Roman"/>
          <w:color w:val="000000"/>
          <w:lang w:eastAsia="tr-TR"/>
        </w:rPr>
      </w:pPr>
    </w:p>
    <w:p w14:paraId="7F0F4217" w14:textId="77777777" w:rsidR="00D060DA" w:rsidRDefault="00D060DA" w:rsidP="00D060DA">
      <w:pPr>
        <w:pStyle w:val="ListeParagra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3E674C8" w14:textId="77777777" w:rsidR="00DF24E1" w:rsidRDefault="00DF24E1" w:rsidP="00DF24E1">
      <w:pPr>
        <w:pStyle w:val="ListeParagra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705B79E" w14:textId="231F0F3E" w:rsidR="0023345F" w:rsidRPr="0023345F" w:rsidRDefault="0023345F" w:rsidP="0023345F">
      <w:pPr>
        <w:pStyle w:val="Balk2"/>
        <w:rPr>
          <w:sz w:val="24"/>
          <w:u w:val="single"/>
        </w:rPr>
      </w:pPr>
      <w:r w:rsidRPr="0023345F">
        <w:rPr>
          <w:sz w:val="24"/>
          <w:u w:val="single"/>
        </w:rPr>
        <w:t>Smoothelin</w:t>
      </w:r>
      <w:r w:rsidRPr="0023345F">
        <w:rPr>
          <w:color w:val="000000"/>
          <w:sz w:val="18"/>
          <w:szCs w:val="24"/>
          <w:u w:val="single"/>
        </w:rPr>
        <w:t xml:space="preserve"> </w:t>
      </w:r>
      <w:r w:rsidRPr="0023345F">
        <w:rPr>
          <w:sz w:val="24"/>
          <w:u w:val="single"/>
        </w:rPr>
        <w:t>antibody  TeknikŞartname</w:t>
      </w:r>
    </w:p>
    <w:p w14:paraId="20196109" w14:textId="7BF4991D" w:rsidR="0023345F" w:rsidRPr="00D5414C" w:rsidRDefault="0023345F" w:rsidP="00D5414C">
      <w:pPr>
        <w:pStyle w:val="Balk2"/>
        <w:numPr>
          <w:ilvl w:val="0"/>
          <w:numId w:val="1"/>
        </w:numPr>
        <w:rPr>
          <w:b w:val="0"/>
          <w:sz w:val="22"/>
          <w:szCs w:val="22"/>
        </w:rPr>
      </w:pPr>
      <w:r w:rsidRPr="00D5414C">
        <w:rPr>
          <w:b w:val="0"/>
          <w:color w:val="000000"/>
          <w:sz w:val="22"/>
          <w:szCs w:val="22"/>
        </w:rPr>
        <w:t xml:space="preserve">Teklif edilen </w:t>
      </w:r>
      <w:r w:rsidRPr="00D5414C">
        <w:rPr>
          <w:b w:val="0"/>
          <w:sz w:val="22"/>
          <w:szCs w:val="22"/>
        </w:rPr>
        <w:t>Smoothelin</w:t>
      </w:r>
      <w:r w:rsidRPr="00D5414C">
        <w:rPr>
          <w:b w:val="0"/>
          <w:color w:val="000000"/>
          <w:sz w:val="22"/>
          <w:szCs w:val="22"/>
        </w:rPr>
        <w:t xml:space="preserve"> </w:t>
      </w:r>
      <w:r w:rsidRPr="00D5414C">
        <w:rPr>
          <w:b w:val="0"/>
          <w:sz w:val="22"/>
          <w:szCs w:val="22"/>
        </w:rPr>
        <w:t>Rabbit ,polyclonal antibody  olmalı ve  WB, IHC and ELISA tekniklerinde çalışmaya uygun ve ambalajı 100ul olmalı</w:t>
      </w:r>
    </w:p>
    <w:p w14:paraId="6B9395C9" w14:textId="4C45CD70" w:rsidR="0023345F" w:rsidRPr="00D5414C" w:rsidRDefault="0023345F" w:rsidP="006368D9">
      <w:pPr>
        <w:pStyle w:val="Balk2"/>
        <w:numPr>
          <w:ilvl w:val="0"/>
          <w:numId w:val="1"/>
        </w:numPr>
        <w:rPr>
          <w:b w:val="0"/>
          <w:sz w:val="22"/>
          <w:szCs w:val="22"/>
        </w:rPr>
      </w:pPr>
      <w:r w:rsidRPr="00D5414C">
        <w:rPr>
          <w:b w:val="0"/>
          <w:sz w:val="22"/>
          <w:szCs w:val="22"/>
        </w:rPr>
        <w:t>Ürün 1 mg/ml consantrasyonda,molekül ağırlığı 99 kDa,likit ve dilüsyon çizelgeci aşağıdaki gibi olmalı</w:t>
      </w:r>
      <w:r w:rsidR="00D5414C">
        <w:rPr>
          <w:b w:val="0"/>
          <w:sz w:val="22"/>
          <w:szCs w:val="22"/>
        </w:rPr>
        <w:t xml:space="preserve"> ; </w:t>
      </w:r>
      <w:r w:rsidRPr="00D5414C">
        <w:rPr>
          <w:b w:val="0"/>
          <w:sz w:val="22"/>
          <w:szCs w:val="22"/>
        </w:rPr>
        <w:t>WB: 1:500-1:2,000, IHC: 1:50-1:200, ELISA: 1:20,000-1:40,000</w:t>
      </w:r>
    </w:p>
    <w:p w14:paraId="02CE3D46" w14:textId="08856A5A" w:rsidR="0023345F" w:rsidRPr="00D5414C" w:rsidRDefault="0023345F" w:rsidP="00D5414C">
      <w:pPr>
        <w:pStyle w:val="Balk2"/>
        <w:numPr>
          <w:ilvl w:val="0"/>
          <w:numId w:val="1"/>
        </w:numPr>
        <w:rPr>
          <w:b w:val="0"/>
          <w:sz w:val="22"/>
          <w:szCs w:val="22"/>
        </w:rPr>
      </w:pPr>
      <w:r w:rsidRPr="00D5414C">
        <w:rPr>
          <w:b w:val="0"/>
          <w:sz w:val="22"/>
          <w:szCs w:val="22"/>
        </w:rPr>
        <w:t>Antibody formülasyonu (Supplied in Phosphate Buffered Saline, pH 7.4, with 50% Glycerol, 150 mM Sodium Chloride, and 0.02% Sodium Azide) olmalı</w:t>
      </w:r>
    </w:p>
    <w:p w14:paraId="772CB0BE" w14:textId="7D039D60" w:rsidR="0023345F" w:rsidRPr="00D5414C" w:rsidRDefault="00D060DA" w:rsidP="00D5414C">
      <w:pPr>
        <w:pStyle w:val="Balk2"/>
        <w:numPr>
          <w:ilvl w:val="0"/>
          <w:numId w:val="1"/>
        </w:numPr>
        <w:rPr>
          <w:b w:val="0"/>
          <w:sz w:val="22"/>
          <w:szCs w:val="22"/>
        </w:rPr>
      </w:pPr>
      <w:r w:rsidRPr="00D5414C">
        <w:rPr>
          <w:b w:val="0"/>
          <w:sz w:val="22"/>
          <w:szCs w:val="22"/>
        </w:rPr>
        <w:t>Antibody, +4 de transport edilmeli ama uzun vadensaklamada -20 soğuk zincir uygulanmalıdır.</w:t>
      </w:r>
    </w:p>
    <w:p w14:paraId="10953D61" w14:textId="77777777" w:rsidR="00D060DA" w:rsidRPr="00D5414C" w:rsidRDefault="00D060DA" w:rsidP="00D5414C">
      <w:pPr>
        <w:pStyle w:val="Balk2"/>
        <w:numPr>
          <w:ilvl w:val="0"/>
          <w:numId w:val="1"/>
        </w:numPr>
        <w:rPr>
          <w:b w:val="0"/>
          <w:sz w:val="22"/>
          <w:szCs w:val="22"/>
        </w:rPr>
      </w:pPr>
      <w:r w:rsidRPr="00D5414C">
        <w:rPr>
          <w:b w:val="0"/>
          <w:sz w:val="22"/>
          <w:szCs w:val="22"/>
        </w:rPr>
        <w:t>Antikor a Affinity purification, using SulfoLink™ Coupling Resin saflaştırma teknikleri uygulanmış olmalı ve synonim isimleri FLJ35168, FLJ35365, FLJ35620, FLJ38597, SMSMO, Smtn, SMTN_HUMAN olmalıdır.</w:t>
      </w:r>
    </w:p>
    <w:p w14:paraId="1A4DB4C5" w14:textId="4860699C" w:rsidR="00DF24E1" w:rsidRPr="00D5414C" w:rsidRDefault="00DF24E1" w:rsidP="00D5414C">
      <w:pPr>
        <w:pStyle w:val="Balk2"/>
        <w:numPr>
          <w:ilvl w:val="0"/>
          <w:numId w:val="1"/>
        </w:numPr>
        <w:rPr>
          <w:b w:val="0"/>
          <w:sz w:val="22"/>
          <w:szCs w:val="22"/>
        </w:rPr>
      </w:pPr>
      <w:r w:rsidRPr="00D5414C">
        <w:rPr>
          <w:b w:val="0"/>
          <w:color w:val="000000"/>
          <w:sz w:val="22"/>
          <w:szCs w:val="22"/>
        </w:rPr>
        <w:t>Ürün miadı en az 6 ay olmalıdır.</w:t>
      </w:r>
    </w:p>
    <w:p w14:paraId="321CB193" w14:textId="77777777" w:rsidR="00DF24E1" w:rsidRPr="00D5414C" w:rsidRDefault="00DF24E1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>Ürün ithalatçı firma tarafından uygun koşullar altında teslim edilmelidir.</w:t>
      </w:r>
    </w:p>
    <w:p w14:paraId="11D51D3C" w14:textId="77777777" w:rsidR="00DF24E1" w:rsidRPr="00D5414C" w:rsidRDefault="00DF24E1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>Kiti sağlayan firma ISO 13485:2016 belgesini ibraz etmelidir.</w:t>
      </w:r>
    </w:p>
    <w:p w14:paraId="37CF4F8E" w14:textId="77777777" w:rsidR="00DF24E1" w:rsidRPr="00D5414C" w:rsidRDefault="00DF24E1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Pubmed’te en az 5 adet referansı olmalıdır. </w:t>
      </w:r>
    </w:p>
    <w:p w14:paraId="273DAA5E" w14:textId="77777777" w:rsidR="00D060DA" w:rsidRPr="00D5414C" w:rsidRDefault="00DF24E1" w:rsidP="00D5414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>Kit içerisinde yer almayan fakat kit prospektüsü doğrultusunda çalışmada kullanılması gerekli olan tüm kimyasallar (sarf malzemeleri, kontrol, kalibratör, standart, çalışma kapları vb.) kitle birlikte verilmelidir.</w:t>
      </w:r>
    </w:p>
    <w:p w14:paraId="1E177775" w14:textId="77777777" w:rsidR="00D060DA" w:rsidRPr="00D5414C" w:rsidRDefault="00D060DA" w:rsidP="00D5414C">
      <w:pPr>
        <w:pStyle w:val="ListeParagraf"/>
        <w:numPr>
          <w:ilvl w:val="0"/>
          <w:numId w:val="1"/>
        </w:numPr>
        <w:spacing w:line="240" w:lineRule="auto"/>
        <w:rPr>
          <w:rStyle w:val="rynqvb"/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Style w:val="rynqvb"/>
          <w:rFonts w:ascii="Times New Roman" w:eastAsia="Times New Roman" w:hAnsi="Times New Roman" w:cs="Times New Roman"/>
          <w:color w:val="000000"/>
          <w:lang w:eastAsia="tr-TR"/>
        </w:rPr>
        <w:t>Teklif veren firma daha önce bölümden numune deneterek uygunluk almalı, teklif değerlendirmede bu teklif değerlendirme kriter i olarak yer almalı</w:t>
      </w:r>
    </w:p>
    <w:p w14:paraId="24421ED6" w14:textId="77777777" w:rsidR="00D5414C" w:rsidRPr="00D5414C" w:rsidRDefault="00D5414C" w:rsidP="00D5414C">
      <w:pPr>
        <w:pStyle w:val="ListeParagraf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Teklif veren firma ürün ile sorun yaşanması durumunda ,aynı ürünü ücretsiz olarak temin edilmeli, ayrıca firmanın bünyesinde ,eğitimli aplikasyon ve teknikservis personeli de bulunması mecburidir.  </w:t>
      </w:r>
    </w:p>
    <w:p w14:paraId="0B5057BA" w14:textId="77777777" w:rsidR="00D5414C" w:rsidRPr="00940EB1" w:rsidRDefault="00D5414C" w:rsidP="00D5414C">
      <w:pPr>
        <w:pStyle w:val="ListeParagraf"/>
        <w:rPr>
          <w:rStyle w:val="rynqvb"/>
          <w:rFonts w:ascii="Times New Roman" w:eastAsia="Times New Roman" w:hAnsi="Times New Roman" w:cs="Times New Roman"/>
          <w:color w:val="000000"/>
          <w:lang w:eastAsia="tr-TR"/>
        </w:rPr>
      </w:pPr>
    </w:p>
    <w:p w14:paraId="272BBC60" w14:textId="03BDA960" w:rsidR="00DF24E1" w:rsidRDefault="00DF24E1" w:rsidP="00D060DA">
      <w:pPr>
        <w:pStyle w:val="ListeParagra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11AB9134" w14:textId="77777777" w:rsidR="007056AC" w:rsidRDefault="007056AC" w:rsidP="007056AC">
      <w:pPr>
        <w:pStyle w:val="ListeParagra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3A59AA5" w14:textId="25B48600" w:rsidR="00482A82" w:rsidRPr="00482A82" w:rsidRDefault="00482A82" w:rsidP="007056AC">
      <w:pPr>
        <w:ind w:firstLine="360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  <w:lang w:eastAsia="tr-TR"/>
        </w:rPr>
      </w:pPr>
      <w:r w:rsidRPr="00482A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Smoothelin ELİSA KİT TEKNİKŞARTNAMESİ</w:t>
      </w:r>
    </w:p>
    <w:p w14:paraId="5E52DB75" w14:textId="77777777" w:rsidR="007056AC" w:rsidRDefault="007056AC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Kit ELISA yöntemi ile çalışmalı ve 96 well plate den oluşmalıdır.</w:t>
      </w:r>
    </w:p>
    <w:p w14:paraId="43D9B6A5" w14:textId="77777777" w:rsidR="00147DE4" w:rsidRPr="00147DE4" w:rsidRDefault="00147DE4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Style w:val="rynqvb"/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sz w:val="24"/>
          <w:szCs w:val="24"/>
        </w:rPr>
        <w:t xml:space="preserve">Teklif edilen elisa kit ile </w:t>
      </w:r>
      <w:r>
        <w:rPr>
          <w:rStyle w:val="rynqvb"/>
        </w:rPr>
        <w:t>Hücre Lizatları ve Doku Homojenatları numunelerinde İnsan Smoothelin'in Kantitatif tespiti için 96 kuyucuklu bir enzim bağlantılı immünosorbent tahlilidir (ELISA) sağlıyabilmelidir.</w:t>
      </w:r>
    </w:p>
    <w:p w14:paraId="38EE0B13" w14:textId="77777777" w:rsidR="00147DE4" w:rsidRPr="00147DE4" w:rsidRDefault="00147DE4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Style w:val="rynqvb"/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Style w:val="rynqvb"/>
        </w:rPr>
        <w:t>Kit Sandviç tahlil prensibine dayanmaktadır ve mililitre başına 0,112 nanogram kadar düşük Smoothelin seviyelerini tespit etmek için kullanılabilir.</w:t>
      </w:r>
    </w:p>
    <w:p w14:paraId="3A6873B4" w14:textId="632DD09F" w:rsidR="00147DE4" w:rsidRPr="00147DE4" w:rsidRDefault="00147DE4" w:rsidP="00147DE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Style w:val="rynqvb"/>
        </w:rPr>
        <w:t xml:space="preserve">Teklif edilen kitin synonimi </w:t>
      </w:r>
      <w:r w:rsidRPr="00147DE4">
        <w:rPr>
          <w:rFonts w:ascii="Times New Roman" w:eastAsia="Times New Roman" w:hAnsi="Times New Roman" w:cs="Times New Roman"/>
          <w:sz w:val="24"/>
          <w:szCs w:val="24"/>
          <w:lang w:eastAsia="tr-TR"/>
        </w:rPr>
        <w:t>SMTN | Smoothelin | SMSMO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olmalıdır.</w:t>
      </w:r>
    </w:p>
    <w:p w14:paraId="2BBA0BDE" w14:textId="38C04D19" w:rsidR="007056AC" w:rsidRPr="00D5414C" w:rsidRDefault="00147DE4" w:rsidP="00D100D7">
      <w:pPr>
        <w:numPr>
          <w:ilvl w:val="0"/>
          <w:numId w:val="2"/>
        </w:numPr>
        <w:spacing w:before="100" w:beforeAutospacing="1" w:after="0" w:afterAutospacing="1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414C">
        <w:rPr>
          <w:sz w:val="24"/>
          <w:szCs w:val="24"/>
        </w:rPr>
        <w:t>Kit içerisinde bu parçaların tümü olmalı  (</w:t>
      </w:r>
      <w:r w:rsidRPr="00D5414C">
        <w:rPr>
          <w:rFonts w:ascii="Times New Roman" w:eastAsia="Times New Roman" w:hAnsi="Times New Roman" w:cs="Times New Roman"/>
          <w:sz w:val="24"/>
          <w:szCs w:val="24"/>
          <w:lang w:eastAsia="tr-TR"/>
        </w:rPr>
        <w:t>User Manual,</w:t>
      </w:r>
      <w:r w:rsidRPr="00147DE4">
        <w:rPr>
          <w:rFonts w:ascii="Times New Roman" w:eastAsia="Times New Roman" w:hAnsi="Times New Roman" w:cs="Times New Roman"/>
          <w:sz w:val="24"/>
          <w:szCs w:val="24"/>
          <w:lang w:eastAsia="tr-TR"/>
        </w:rPr>
        <w:t>96-well Microplate</w:t>
      </w:r>
      <w:r w:rsidRPr="00D5414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147DE4">
        <w:rPr>
          <w:rFonts w:ascii="Times New Roman" w:eastAsia="Times New Roman" w:hAnsi="Times New Roman" w:cs="Times New Roman"/>
          <w:sz w:val="24"/>
          <w:szCs w:val="24"/>
          <w:lang w:eastAsia="tr-TR"/>
        </w:rPr>
        <w:t>Detection Reagents</w:t>
      </w:r>
      <w:r w:rsidRPr="00D5414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147DE4">
        <w:rPr>
          <w:rFonts w:ascii="Times New Roman" w:eastAsia="Times New Roman" w:hAnsi="Times New Roman" w:cs="Times New Roman"/>
          <w:sz w:val="24"/>
          <w:szCs w:val="24"/>
          <w:lang w:eastAsia="tr-TR"/>
        </w:rPr>
        <w:t>Wash Buffer</w:t>
      </w:r>
      <w:r w:rsidRPr="00D541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147DE4">
        <w:rPr>
          <w:rFonts w:ascii="Times New Roman" w:eastAsia="Times New Roman" w:hAnsi="Times New Roman" w:cs="Times New Roman"/>
          <w:sz w:val="24"/>
          <w:szCs w:val="24"/>
          <w:lang w:eastAsia="tr-TR"/>
        </w:rPr>
        <w:t>Substrate</w:t>
      </w:r>
      <w:r w:rsidRPr="00D541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DE4">
        <w:rPr>
          <w:rFonts w:ascii="Times New Roman" w:eastAsia="Times New Roman" w:hAnsi="Times New Roman" w:cs="Times New Roman"/>
          <w:sz w:val="24"/>
          <w:szCs w:val="24"/>
          <w:lang w:eastAsia="tr-TR"/>
        </w:rPr>
        <w:t>Stop Solution</w:t>
      </w:r>
      <w:r w:rsidRPr="00D541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147DE4">
        <w:rPr>
          <w:rFonts w:ascii="Times New Roman" w:eastAsia="Times New Roman" w:hAnsi="Times New Roman" w:cs="Times New Roman"/>
          <w:sz w:val="24"/>
          <w:szCs w:val="24"/>
          <w:lang w:eastAsia="tr-TR"/>
        </w:rPr>
        <w:t>Adhesive Plate Sealers</w:t>
      </w:r>
      <w:r w:rsidRPr="00D5414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482A82" w:rsidRPr="00D5414C">
        <w:rPr>
          <w:sz w:val="24"/>
          <w:szCs w:val="24"/>
        </w:rPr>
        <w:t xml:space="preserve">Kit in cv değerleri </w:t>
      </w:r>
      <w:r w:rsidR="00482A82">
        <w:t>Intra-Assay: CV&lt;10% Inter-Assay: CV&lt;12%</w:t>
      </w:r>
      <w:r w:rsidR="00482A82" w:rsidRPr="00D5414C">
        <w:rPr>
          <w:sz w:val="24"/>
          <w:szCs w:val="24"/>
        </w:rPr>
        <w:t xml:space="preserve"> olma</w:t>
      </w:r>
      <w:r w:rsidR="007056AC" w:rsidRPr="00D5414C">
        <w:rPr>
          <w:sz w:val="24"/>
          <w:szCs w:val="24"/>
        </w:rPr>
        <w:t>lidir.</w:t>
      </w:r>
    </w:p>
    <w:p w14:paraId="0202B7E7" w14:textId="19D9A79B" w:rsidR="00482A82" w:rsidRDefault="00482A82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sz w:val="24"/>
          <w:szCs w:val="24"/>
        </w:rPr>
        <w:t xml:space="preserve">Kit </w:t>
      </w:r>
      <w:r w:rsidRPr="00DC130C">
        <w:rPr>
          <w:sz w:val="24"/>
          <w:szCs w:val="24"/>
        </w:rPr>
        <w:t>450 nm dalga boyunda okuma yapabilmelidir.</w:t>
      </w:r>
    </w:p>
    <w:p w14:paraId="1B6620DD" w14:textId="77777777" w:rsidR="007056AC" w:rsidRDefault="007056AC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Ürün üzerinde kullanıcı için detaylı uygulama bilgileri yer almalıdır.</w:t>
      </w:r>
    </w:p>
    <w:p w14:paraId="628C7492" w14:textId="0C38900A" w:rsidR="00482A82" w:rsidRPr="00482A82" w:rsidRDefault="00482A82" w:rsidP="00482A82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A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Kit in okuma aralığı </w:t>
      </w:r>
      <w:r w:rsidRPr="00482A82">
        <w:rPr>
          <w:rFonts w:ascii="Times New Roman" w:eastAsia="Times New Roman" w:hAnsi="Times New Roman" w:cs="Times New Roman"/>
          <w:sz w:val="24"/>
          <w:szCs w:val="24"/>
          <w:lang w:eastAsia="tr-TR"/>
        </w:rPr>
        <w:t>0.313 - 20 ng/ml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</w:t>
      </w:r>
    </w:p>
    <w:p w14:paraId="38077043" w14:textId="77777777" w:rsidR="007056AC" w:rsidRDefault="007056AC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ELISA kiti serum ve plasma örneklerinden çalışmalıdır.</w:t>
      </w:r>
    </w:p>
    <w:p w14:paraId="106A9A1A" w14:textId="77777777" w:rsidR="007056AC" w:rsidRDefault="007056AC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Ürün miadı en az 6 ay olmalıdır.</w:t>
      </w:r>
    </w:p>
    <w:p w14:paraId="64A6902A" w14:textId="77777777" w:rsidR="007056AC" w:rsidRDefault="007056AC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Ürün ithalatçı firma tarafından uygun koşullar altında teslim edilmelidir.</w:t>
      </w:r>
    </w:p>
    <w:p w14:paraId="64F5885A" w14:textId="77777777" w:rsidR="007056AC" w:rsidRDefault="007056AC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Kiti sağlayan firma ISO 13485:2016 belgesini ibraz etmelidir.</w:t>
      </w:r>
    </w:p>
    <w:p w14:paraId="3A7CD085" w14:textId="77777777" w:rsidR="007056AC" w:rsidRDefault="007056AC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Pubmed’te en az 5 adet referansı olmalıdır. </w:t>
      </w:r>
    </w:p>
    <w:p w14:paraId="61584067" w14:textId="4952A63E" w:rsidR="007056AC" w:rsidRDefault="007056AC" w:rsidP="007056AC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Kit içerisinde yer almayan fakat kit prospektüsü doğrultusunda çalışmada kullanılması gerekli olan tüm kimyasallar (sarf malzemeleri</w:t>
      </w:r>
      <w:r w:rsidR="00482A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kalibratör, standart, çalışma kapları vb.) kitle birlikte verilmelidir. </w:t>
      </w:r>
    </w:p>
    <w:p w14:paraId="53797261" w14:textId="77777777" w:rsidR="00482A82" w:rsidRDefault="00482A82" w:rsidP="00482A82">
      <w:pPr>
        <w:pStyle w:val="ListeParagraf"/>
        <w:numPr>
          <w:ilvl w:val="0"/>
          <w:numId w:val="2"/>
        </w:numPr>
        <w:rPr>
          <w:rStyle w:val="rynqvb"/>
          <w:rFonts w:ascii="Times New Roman" w:eastAsia="Times New Roman" w:hAnsi="Times New Roman" w:cs="Times New Roman"/>
          <w:color w:val="000000"/>
          <w:lang w:eastAsia="tr-TR"/>
        </w:rPr>
      </w:pPr>
      <w:r w:rsidRPr="00940EB1">
        <w:rPr>
          <w:rStyle w:val="rynqvb"/>
          <w:rFonts w:ascii="Times New Roman" w:eastAsia="Times New Roman" w:hAnsi="Times New Roman" w:cs="Times New Roman"/>
          <w:color w:val="000000"/>
          <w:lang w:eastAsia="tr-TR"/>
        </w:rPr>
        <w:t>Teklif veren firma daha önce bölümden numune deneterek uygunluk almalı, teklif değerlendirmede bu teklif değerlendirme kriter</w:t>
      </w:r>
      <w:r>
        <w:rPr>
          <w:rStyle w:val="rynqvb"/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940EB1">
        <w:rPr>
          <w:rStyle w:val="rynqvb"/>
          <w:rFonts w:ascii="Times New Roman" w:eastAsia="Times New Roman" w:hAnsi="Times New Roman" w:cs="Times New Roman"/>
          <w:color w:val="000000"/>
          <w:lang w:eastAsia="tr-TR"/>
        </w:rPr>
        <w:t>i olarak yer almalı</w:t>
      </w:r>
    </w:p>
    <w:p w14:paraId="5ECE3CBC" w14:textId="77777777" w:rsidR="00D5414C" w:rsidRPr="008E2FCD" w:rsidRDefault="00D5414C" w:rsidP="00D5414C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8E2FCD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>Teklif veren firma ürün ile sorun yaşanması durumunda ,aynı ürünü ücretsiz olarak temin edilmeli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, ayrıca firmanın bünyesinde ,eğitimli aplikasyon ve teknikservis personeli de bulunması mecburidir.  </w:t>
      </w:r>
    </w:p>
    <w:p w14:paraId="445A7F30" w14:textId="77777777" w:rsidR="00D5414C" w:rsidRPr="00940EB1" w:rsidRDefault="00D5414C" w:rsidP="00D5414C">
      <w:pPr>
        <w:pStyle w:val="ListeParagraf"/>
        <w:rPr>
          <w:rStyle w:val="rynqvb"/>
          <w:rFonts w:ascii="Times New Roman" w:eastAsia="Times New Roman" w:hAnsi="Times New Roman" w:cs="Times New Roman"/>
          <w:color w:val="000000"/>
          <w:lang w:eastAsia="tr-TR"/>
        </w:rPr>
      </w:pPr>
    </w:p>
    <w:p w14:paraId="7EFA7BA8" w14:textId="77777777" w:rsidR="00702646" w:rsidRDefault="00702646" w:rsidP="00702646">
      <w:pPr>
        <w:pStyle w:val="ListeParagra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A66D124" w14:textId="77777777" w:rsidR="00702646" w:rsidRDefault="00702646" w:rsidP="00702646">
      <w:pPr>
        <w:pStyle w:val="ListeParagra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5724EB0" w14:textId="3A608E8C" w:rsidR="00702646" w:rsidRPr="00D5414C" w:rsidRDefault="00482A82" w:rsidP="00482A82">
      <w:pPr>
        <w:pStyle w:val="Balk2"/>
        <w:rPr>
          <w:b w:val="0"/>
          <w:color w:val="000000"/>
          <w:sz w:val="16"/>
          <w:szCs w:val="22"/>
        </w:rPr>
      </w:pPr>
      <w:r w:rsidRPr="00D5414C">
        <w:rPr>
          <w:sz w:val="24"/>
        </w:rPr>
        <w:t>CITRIC ACID, (SODIUM CITRATE) Trisodium Dihydrate, TEKNİKŞARTNAME</w:t>
      </w:r>
    </w:p>
    <w:p w14:paraId="50A2D3AD" w14:textId="4ECD1300" w:rsidR="00482A82" w:rsidRPr="00D5414C" w:rsidRDefault="00482A82" w:rsidP="00482A82">
      <w:pPr>
        <w:pStyle w:val="Balk2"/>
        <w:numPr>
          <w:ilvl w:val="0"/>
          <w:numId w:val="2"/>
        </w:numPr>
        <w:rPr>
          <w:b w:val="0"/>
          <w:sz w:val="22"/>
          <w:szCs w:val="22"/>
        </w:rPr>
      </w:pPr>
      <w:r w:rsidRPr="00D5414C">
        <w:rPr>
          <w:b w:val="0"/>
          <w:sz w:val="22"/>
          <w:szCs w:val="22"/>
        </w:rPr>
        <w:t xml:space="preserve">Teklif edilen ürün; CITRIC ACID, (SODIUM CITRATE) ,Trisodium Dihydrate,, cas no 6132-04-3 , saflığı min. 99.5% ve molekül formülü C6H5Na3O7.2H2O olmalı </w:t>
      </w:r>
    </w:p>
    <w:p w14:paraId="66A30CC2" w14:textId="6BC114B7" w:rsidR="00482A82" w:rsidRPr="00D5414C" w:rsidRDefault="00482A82" w:rsidP="00482A82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Ürün molekül ağırlığı </w:t>
      </w:r>
      <w:r w:rsidRPr="00D5414C">
        <w:rPr>
          <w:rFonts w:ascii="Times New Roman" w:hAnsi="Times New Roman" w:cs="Times New Roman"/>
        </w:rPr>
        <w:t>294.1 ve saklama koşulu RT dir.</w:t>
      </w:r>
    </w:p>
    <w:p w14:paraId="2A78B0F4" w14:textId="6AA0E174" w:rsidR="00482A82" w:rsidRPr="00D5414C" w:rsidRDefault="00482A82" w:rsidP="00B53ADD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5414C">
        <w:rPr>
          <w:rFonts w:ascii="Times New Roman" w:eastAsia="Times New Roman" w:hAnsi="Times New Roman" w:cs="Times New Roman"/>
          <w:lang w:eastAsia="tr-TR"/>
        </w:rPr>
        <w:t>Ürün Insolubles:&lt;0.01%; ağır metal oranı: &lt;10 ppm; solisyon formatı 1M,Water berrak ve renksiz olmalı</w:t>
      </w:r>
    </w:p>
    <w:p w14:paraId="38F5FFE0" w14:textId="3645D4C5" w:rsidR="00482A82" w:rsidRPr="00D5414C" w:rsidRDefault="00482A82" w:rsidP="00B53ADD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5414C">
        <w:rPr>
          <w:rFonts w:ascii="Times New Roman" w:eastAsia="Times New Roman" w:hAnsi="Times New Roman" w:cs="Times New Roman"/>
          <w:lang w:eastAsia="tr-TR"/>
        </w:rPr>
        <w:t>Ürün ambalajı 1kg olmalı</w:t>
      </w:r>
    </w:p>
    <w:p w14:paraId="181533ED" w14:textId="77777777" w:rsidR="00482A82" w:rsidRPr="00D5414C" w:rsidRDefault="00482A82" w:rsidP="00482A82">
      <w:pPr>
        <w:pStyle w:val="ListeParagraf"/>
        <w:numPr>
          <w:ilvl w:val="0"/>
          <w:numId w:val="2"/>
        </w:numPr>
        <w:rPr>
          <w:rStyle w:val="rynqvb"/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Style w:val="rynqvb"/>
          <w:rFonts w:ascii="Times New Roman" w:eastAsia="Times New Roman" w:hAnsi="Times New Roman" w:cs="Times New Roman"/>
          <w:color w:val="000000"/>
          <w:lang w:eastAsia="tr-TR"/>
        </w:rPr>
        <w:t>Teklif veren firma daha önce bölümden numune deneterek uygunluk almalı, teklif değerlendirmede bu teklif değerlendirme kriter i olarak yer almalı</w:t>
      </w:r>
    </w:p>
    <w:p w14:paraId="28FCF282" w14:textId="77777777" w:rsidR="00D5414C" w:rsidRPr="00D5414C" w:rsidRDefault="00482A82" w:rsidP="00B53ADD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5414C">
        <w:rPr>
          <w:rFonts w:ascii="Times New Roman" w:eastAsia="Times New Roman" w:hAnsi="Times New Roman" w:cs="Times New Roman"/>
          <w:lang w:eastAsia="tr-TR"/>
        </w:rPr>
        <w:t>Teklif verirken yetkili satıcılık ,distribitör belgesini de</w:t>
      </w:r>
      <w:r w:rsidR="00B95875" w:rsidRPr="00D5414C">
        <w:rPr>
          <w:rFonts w:ascii="Times New Roman" w:eastAsia="Times New Roman" w:hAnsi="Times New Roman" w:cs="Times New Roman"/>
          <w:lang w:eastAsia="tr-TR"/>
        </w:rPr>
        <w:t xml:space="preserve"> sunmalı</w:t>
      </w:r>
    </w:p>
    <w:p w14:paraId="3969121F" w14:textId="77777777" w:rsidR="00D5414C" w:rsidRPr="00D5414C" w:rsidRDefault="00D5414C" w:rsidP="00D5414C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Teklif veren firma ürün ile sorun yaşanması durumunda ,aynı ürünü ücretsiz olarak temin edilmeli, ayrıca firmanın bünyesinde ,eğitimli aplikasyon ve teknikservis personeli de bulunması mecburidir.  </w:t>
      </w:r>
    </w:p>
    <w:p w14:paraId="1EFEF691" w14:textId="0AF02285" w:rsidR="00482A82" w:rsidRPr="00482A82" w:rsidRDefault="00482A82" w:rsidP="00D5414C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D416C0A" w14:textId="77777777" w:rsidR="00702646" w:rsidRPr="00482A82" w:rsidRDefault="00702646" w:rsidP="00702646">
      <w:pPr>
        <w:pStyle w:val="ListeParagra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21DA74A8" w14:textId="77777777" w:rsidR="00702646" w:rsidRPr="00482A82" w:rsidRDefault="00702646" w:rsidP="00702646">
      <w:pPr>
        <w:pStyle w:val="ListeParagra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19388A0F" w14:textId="2CB32D06" w:rsidR="00D6590B" w:rsidRPr="00D5414C" w:rsidRDefault="00D6590B" w:rsidP="00D6590B">
      <w:pPr>
        <w:pStyle w:val="Balk2"/>
        <w:rPr>
          <w:sz w:val="28"/>
        </w:rPr>
      </w:pPr>
      <w:r w:rsidRPr="00D5414C">
        <w:rPr>
          <w:sz w:val="28"/>
        </w:rPr>
        <w:t>HYDROGEN PEROXIDE teknikşartname</w:t>
      </w:r>
    </w:p>
    <w:p w14:paraId="05767A78" w14:textId="5B0D6D00" w:rsidR="00D6590B" w:rsidRPr="00D5414C" w:rsidRDefault="00D6590B" w:rsidP="00D6590B">
      <w:pPr>
        <w:pStyle w:val="Balk2"/>
        <w:numPr>
          <w:ilvl w:val="0"/>
          <w:numId w:val="2"/>
        </w:numPr>
        <w:rPr>
          <w:b w:val="0"/>
          <w:sz w:val="22"/>
          <w:szCs w:val="22"/>
        </w:rPr>
      </w:pPr>
      <w:r w:rsidRPr="00D5414C">
        <w:rPr>
          <w:b w:val="0"/>
          <w:sz w:val="22"/>
          <w:szCs w:val="22"/>
        </w:rPr>
        <w:t xml:space="preserve">Teklif edilen ürün; HYDROGEN PEROXIDE,, cas no 7722-84-1, saflığı min. 29.0-32.0% ve molekül formülü H2O2 olmalı </w:t>
      </w:r>
    </w:p>
    <w:p w14:paraId="2D44FE13" w14:textId="394F3ED5" w:rsidR="00D6590B" w:rsidRPr="00D5414C" w:rsidRDefault="00D6590B" w:rsidP="00D6590B">
      <w:pPr>
        <w:pStyle w:val="ListeParagraf"/>
        <w:numPr>
          <w:ilvl w:val="0"/>
          <w:numId w:val="2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Ürün molekül ağırlığı </w:t>
      </w:r>
      <w:r w:rsidRPr="00D5414C">
        <w:rPr>
          <w:rFonts w:ascii="Times New Roman" w:hAnsi="Times New Roman" w:cs="Times New Roman"/>
        </w:rPr>
        <w:t>34.01 ve saklama koşulu RT dir.</w:t>
      </w:r>
    </w:p>
    <w:p w14:paraId="4AD3E662" w14:textId="02E04B4D" w:rsidR="00D6590B" w:rsidRPr="00D5414C" w:rsidRDefault="00D6590B" w:rsidP="00D6590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5414C">
        <w:rPr>
          <w:rFonts w:ascii="Times New Roman" w:eastAsia="Times New Roman" w:hAnsi="Times New Roman" w:cs="Times New Roman"/>
          <w:lang w:eastAsia="tr-TR"/>
        </w:rPr>
        <w:t xml:space="preserve">Ürün </w:t>
      </w:r>
      <w:r w:rsidRPr="00D5414C">
        <w:rPr>
          <w:rFonts w:ascii="Times New Roman" w:hAnsi="Times New Roman" w:cs="Times New Roman"/>
        </w:rPr>
        <w:t xml:space="preserve">1.102 - 1.122 </w:t>
      </w:r>
      <w:r w:rsidRPr="00D5414C">
        <w:rPr>
          <w:rFonts w:ascii="Times New Roman" w:eastAsia="Times New Roman" w:hAnsi="Times New Roman" w:cs="Times New Roman"/>
          <w:lang w:eastAsia="tr-TR"/>
        </w:rPr>
        <w:t>berrak ve renksiz olmalı</w:t>
      </w:r>
    </w:p>
    <w:p w14:paraId="3E3A2261" w14:textId="77777777" w:rsidR="00D6590B" w:rsidRPr="00D5414C" w:rsidRDefault="00D6590B" w:rsidP="00D6590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5414C">
        <w:rPr>
          <w:rFonts w:ascii="Times New Roman" w:eastAsia="Times New Roman" w:hAnsi="Times New Roman" w:cs="Times New Roman"/>
          <w:lang w:eastAsia="tr-TR"/>
        </w:rPr>
        <w:t>Ürün ambalajı 1kg olmalı</w:t>
      </w:r>
    </w:p>
    <w:p w14:paraId="5745C8D7" w14:textId="77777777" w:rsidR="00D6590B" w:rsidRPr="00D5414C" w:rsidRDefault="00D6590B" w:rsidP="00D6590B">
      <w:pPr>
        <w:pStyle w:val="ListeParagraf"/>
        <w:numPr>
          <w:ilvl w:val="0"/>
          <w:numId w:val="2"/>
        </w:numPr>
        <w:rPr>
          <w:rStyle w:val="rynqvb"/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Style w:val="rynqvb"/>
          <w:rFonts w:ascii="Times New Roman" w:eastAsia="Times New Roman" w:hAnsi="Times New Roman" w:cs="Times New Roman"/>
          <w:color w:val="000000"/>
          <w:lang w:eastAsia="tr-TR"/>
        </w:rPr>
        <w:t>Teklif veren firma daha önce bölümden numune deneterek uygunluk almalı, teklif değerlendirmede bu teklif değerlendirme kriter i olarak yer almalı</w:t>
      </w:r>
    </w:p>
    <w:p w14:paraId="2B36C5A3" w14:textId="77777777" w:rsidR="00D6590B" w:rsidRPr="00D5414C" w:rsidRDefault="00D6590B" w:rsidP="00D6590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5414C">
        <w:rPr>
          <w:rFonts w:ascii="Times New Roman" w:eastAsia="Times New Roman" w:hAnsi="Times New Roman" w:cs="Times New Roman"/>
          <w:lang w:eastAsia="tr-TR"/>
        </w:rPr>
        <w:t xml:space="preserve">Teklif verirken yetkili satıcılık ,distribitör belgesini de sunmalı </w:t>
      </w:r>
    </w:p>
    <w:p w14:paraId="1C9361AE" w14:textId="77777777" w:rsidR="00D5414C" w:rsidRPr="00D5414C" w:rsidRDefault="00D5414C" w:rsidP="00D5414C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Teklif veren firma ürün ile sorun yaşanması durumunda ,aynı ürünü ücretsiz olarak temin edilmeli, ayrıca firmanın bünyesinde ,eğitimli aplikasyon ve teknikservis personeli de bulunması mecburidir.  </w:t>
      </w:r>
    </w:p>
    <w:p w14:paraId="0EE905E2" w14:textId="77777777" w:rsidR="00D5414C" w:rsidRPr="00482A82" w:rsidRDefault="00D5414C" w:rsidP="00D5414C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73A8EE" w14:textId="77777777" w:rsidR="00000000" w:rsidRDefault="00000000" w:rsidP="00D6590B">
      <w:pPr>
        <w:spacing w:after="0" w:line="258" w:lineRule="atLeast"/>
        <w:jc w:val="both"/>
      </w:pPr>
    </w:p>
    <w:p w14:paraId="1B96BB39" w14:textId="77777777" w:rsidR="00D6590B" w:rsidRDefault="00D6590B" w:rsidP="00D6590B">
      <w:pPr>
        <w:spacing w:after="0" w:line="258" w:lineRule="atLeast"/>
        <w:jc w:val="both"/>
      </w:pPr>
    </w:p>
    <w:p w14:paraId="61AB6D5E" w14:textId="77777777" w:rsidR="00D6590B" w:rsidRDefault="00D6590B" w:rsidP="00D6590B">
      <w:pPr>
        <w:spacing w:after="0" w:line="240" w:lineRule="auto"/>
        <w:rPr>
          <w:sz w:val="24"/>
          <w:szCs w:val="24"/>
        </w:rPr>
      </w:pPr>
    </w:p>
    <w:p w14:paraId="00993115" w14:textId="40285D8A" w:rsidR="00D6590B" w:rsidRPr="00D5414C" w:rsidRDefault="00D6590B" w:rsidP="00D6590B">
      <w:pPr>
        <w:pStyle w:val="Balk1"/>
        <w:rPr>
          <w:b/>
          <w:color w:val="auto"/>
          <w:u w:val="single"/>
        </w:rPr>
      </w:pPr>
      <w:r w:rsidRPr="00D5414C">
        <w:rPr>
          <w:b/>
          <w:color w:val="auto"/>
          <w:u w:val="single"/>
        </w:rPr>
        <w:lastRenderedPageBreak/>
        <w:t>Antibody Diluent teknikşartname</w:t>
      </w:r>
    </w:p>
    <w:p w14:paraId="45C20AE2" w14:textId="6FA17F31" w:rsidR="00D6590B" w:rsidRPr="00D5414C" w:rsidRDefault="00D6590B" w:rsidP="00D6590B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D5414C">
        <w:rPr>
          <w:rFonts w:ascii="Times New Roman" w:hAnsi="Times New Roman" w:cs="Times New Roman"/>
        </w:rPr>
        <w:t xml:space="preserve">Teklif edilen antibody </w:t>
      </w:r>
      <w:r w:rsidR="00CE2660" w:rsidRPr="00D5414C">
        <w:rPr>
          <w:rFonts w:ascii="Times New Roman" w:hAnsi="Times New Roman" w:cs="Times New Roman"/>
        </w:rPr>
        <w:t>dilüent 500ml ambalaj da olmalı</w:t>
      </w:r>
    </w:p>
    <w:p w14:paraId="0886DF16" w14:textId="585F07BE" w:rsidR="008E2FCD" w:rsidRPr="00D5414C" w:rsidRDefault="008E2FCD" w:rsidP="00D6590B">
      <w:pPr>
        <w:pStyle w:val="ListeParagraf"/>
        <w:numPr>
          <w:ilvl w:val="0"/>
          <w:numId w:val="5"/>
        </w:numPr>
        <w:rPr>
          <w:rStyle w:val="rynqvb"/>
          <w:rFonts w:ascii="Times New Roman" w:hAnsi="Times New Roman" w:cs="Times New Roman"/>
        </w:rPr>
      </w:pPr>
      <w:r w:rsidRPr="00D5414C">
        <w:rPr>
          <w:rFonts w:ascii="Times New Roman" w:hAnsi="Times New Roman" w:cs="Times New Roman"/>
        </w:rPr>
        <w:t xml:space="preserve">Teklif edilen </w:t>
      </w:r>
      <w:r w:rsidRPr="00D5414C">
        <w:rPr>
          <w:rStyle w:val="rynqvb"/>
          <w:rFonts w:ascii="Times New Roman" w:hAnsi="Times New Roman" w:cs="Times New Roman"/>
        </w:rPr>
        <w:t>BSA (antikoru stabilize etmek için) ve koruyucu içeren kullanıma hazır seyreltici.</w:t>
      </w:r>
    </w:p>
    <w:p w14:paraId="50B8F9CF" w14:textId="2A456C13" w:rsidR="008E2FCD" w:rsidRPr="00D5414C" w:rsidRDefault="008E2FCD" w:rsidP="00D6590B">
      <w:pPr>
        <w:pStyle w:val="ListeParagraf"/>
        <w:numPr>
          <w:ilvl w:val="0"/>
          <w:numId w:val="5"/>
        </w:numPr>
        <w:rPr>
          <w:rStyle w:val="rynqvb"/>
          <w:rFonts w:ascii="Times New Roman" w:hAnsi="Times New Roman" w:cs="Times New Roman"/>
        </w:rPr>
      </w:pPr>
      <w:r w:rsidRPr="00D5414C">
        <w:rPr>
          <w:rStyle w:val="rynqvb"/>
          <w:rFonts w:ascii="Times New Roman" w:hAnsi="Times New Roman" w:cs="Times New Roman"/>
        </w:rPr>
        <w:t>ürün</w:t>
      </w:r>
      <w:r w:rsidRPr="00D5414C">
        <w:rPr>
          <w:rFonts w:ascii="Times New Roman" w:hAnsi="Times New Roman" w:cs="Times New Roman"/>
        </w:rPr>
        <w:t xml:space="preserve"> </w:t>
      </w:r>
      <w:r w:rsidRPr="00D5414C">
        <w:rPr>
          <w:rStyle w:val="rynqvb"/>
          <w:rFonts w:ascii="Times New Roman" w:hAnsi="Times New Roman" w:cs="Times New Roman"/>
        </w:rPr>
        <w:t>Buzdolabında 2°C ile 8°C arasında saklayın Raf ömrü: Üretim tarihinden itibaren 18 ay dır.</w:t>
      </w:r>
    </w:p>
    <w:p w14:paraId="5A734063" w14:textId="6E473D18" w:rsidR="00D5414C" w:rsidRPr="00D5414C" w:rsidRDefault="00D5414C" w:rsidP="00D5414C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tr-TR"/>
        </w:rPr>
      </w:pPr>
      <w:r w:rsidRPr="00D5414C">
        <w:rPr>
          <w:rFonts w:ascii="Times New Roman" w:eastAsia="Times New Roman" w:hAnsi="Times New Roman" w:cs="Times New Roman"/>
          <w:color w:val="000000"/>
          <w:lang w:eastAsia="tr-TR"/>
        </w:rPr>
        <w:t xml:space="preserve">Teklif veren firma ürün ile sorun yaşanması durumunda, aynı ürünü ücretsiz olarak temin edilmeli, ayrıca firmanın bünyesinde ,eğitimli aplikasyon ve teknikservis personeli de bulunması mecburidir.  </w:t>
      </w:r>
    </w:p>
    <w:p w14:paraId="5D171AFD" w14:textId="77777777" w:rsidR="00D5414C" w:rsidRPr="00D6590B" w:rsidRDefault="00D5414C" w:rsidP="00D5414C">
      <w:pPr>
        <w:pStyle w:val="ListeParagraf"/>
      </w:pPr>
    </w:p>
    <w:sectPr w:rsidR="00D5414C" w:rsidRPr="00D6590B" w:rsidSect="006B3F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021"/>
    <w:multiLevelType w:val="hybridMultilevel"/>
    <w:tmpl w:val="BF20A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28FF"/>
    <w:multiLevelType w:val="hybridMultilevel"/>
    <w:tmpl w:val="0F42C6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202545"/>
    <w:multiLevelType w:val="multilevel"/>
    <w:tmpl w:val="0FF0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87CEB"/>
    <w:multiLevelType w:val="hybridMultilevel"/>
    <w:tmpl w:val="52589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108543">
    <w:abstractNumId w:val="0"/>
  </w:num>
  <w:num w:numId="2" w16cid:durableId="187641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4030375">
    <w:abstractNumId w:val="1"/>
  </w:num>
  <w:num w:numId="4" w16cid:durableId="1849363891">
    <w:abstractNumId w:val="2"/>
  </w:num>
  <w:num w:numId="5" w16cid:durableId="528956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F6"/>
    <w:rsid w:val="00147DE4"/>
    <w:rsid w:val="00151A35"/>
    <w:rsid w:val="001F51A0"/>
    <w:rsid w:val="0023345F"/>
    <w:rsid w:val="00406848"/>
    <w:rsid w:val="0046462F"/>
    <w:rsid w:val="00482A82"/>
    <w:rsid w:val="004A67AA"/>
    <w:rsid w:val="006B3F10"/>
    <w:rsid w:val="00702646"/>
    <w:rsid w:val="007056AC"/>
    <w:rsid w:val="00795412"/>
    <w:rsid w:val="008E2FCD"/>
    <w:rsid w:val="00940EB1"/>
    <w:rsid w:val="00996D1B"/>
    <w:rsid w:val="00A56B14"/>
    <w:rsid w:val="00A673C8"/>
    <w:rsid w:val="00AA7DF6"/>
    <w:rsid w:val="00AD53B4"/>
    <w:rsid w:val="00B95875"/>
    <w:rsid w:val="00CE2660"/>
    <w:rsid w:val="00D060DA"/>
    <w:rsid w:val="00D5414C"/>
    <w:rsid w:val="00D6590B"/>
    <w:rsid w:val="00DF24E1"/>
    <w:rsid w:val="00F32576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2C79"/>
  <w15:docId w15:val="{5CE6F71D-4B58-479B-A6A8-E3AAE417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DF6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D65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233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7DF6"/>
    <w:pPr>
      <w:ind w:left="720"/>
      <w:contextualSpacing/>
    </w:pPr>
  </w:style>
  <w:style w:type="character" w:customStyle="1" w:styleId="hwtze">
    <w:name w:val="hwtze"/>
    <w:basedOn w:val="VarsaylanParagrafYazTipi"/>
    <w:rsid w:val="00795412"/>
  </w:style>
  <w:style w:type="character" w:customStyle="1" w:styleId="rynqvb">
    <w:name w:val="rynqvb"/>
    <w:basedOn w:val="VarsaylanParagrafYazTipi"/>
    <w:rsid w:val="00795412"/>
  </w:style>
  <w:style w:type="character" w:customStyle="1" w:styleId="Balk2Char">
    <w:name w:val="Başlık 2 Char"/>
    <w:basedOn w:val="VarsaylanParagrafYazTipi"/>
    <w:link w:val="Balk2"/>
    <w:uiPriority w:val="9"/>
    <w:rsid w:val="0023345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6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FATİH AYTAŞ</cp:lastModifiedBy>
  <cp:revision>2</cp:revision>
  <dcterms:created xsi:type="dcterms:W3CDTF">2024-02-06T10:57:00Z</dcterms:created>
  <dcterms:modified xsi:type="dcterms:W3CDTF">2024-02-06T10:57:00Z</dcterms:modified>
</cp:coreProperties>
</file>